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Pr="007820BA" w:rsidRDefault="007820BA" w:rsidP="007820BA">
      <w:pPr>
        <w:spacing w:line="480" w:lineRule="auto"/>
        <w:jc w:val="center"/>
        <w:rPr>
          <w:rFonts w:ascii="Times New Roman" w:hAnsi="Times New Roman" w:cs="Times New Roman"/>
          <w:sz w:val="24"/>
          <w:szCs w:val="24"/>
        </w:rPr>
      </w:pPr>
      <w:r w:rsidRPr="007820BA">
        <w:rPr>
          <w:rFonts w:ascii="Times New Roman" w:hAnsi="Times New Roman" w:cs="Times New Roman"/>
          <w:sz w:val="24"/>
          <w:szCs w:val="24"/>
        </w:rPr>
        <w:t>Cerebrovascular Disease: Brain Stroke in the UAE</w:t>
      </w:r>
    </w:p>
    <w:p w:rsidR="007820BA" w:rsidRPr="007820BA" w:rsidRDefault="007820BA" w:rsidP="007820BA">
      <w:pPr>
        <w:spacing w:line="480" w:lineRule="auto"/>
        <w:jc w:val="center"/>
        <w:rPr>
          <w:rFonts w:ascii="Times New Roman" w:hAnsi="Times New Roman" w:cs="Times New Roman"/>
          <w:sz w:val="24"/>
          <w:szCs w:val="24"/>
        </w:rPr>
      </w:pPr>
      <w:r w:rsidRPr="007820BA">
        <w:rPr>
          <w:rFonts w:ascii="Times New Roman" w:hAnsi="Times New Roman" w:cs="Times New Roman"/>
          <w:sz w:val="24"/>
          <w:szCs w:val="24"/>
        </w:rPr>
        <w:t>Name</w:t>
      </w:r>
    </w:p>
    <w:p w:rsidR="007820BA" w:rsidRPr="007820BA" w:rsidRDefault="007820BA" w:rsidP="007820BA">
      <w:pPr>
        <w:spacing w:line="480" w:lineRule="auto"/>
        <w:jc w:val="center"/>
        <w:rPr>
          <w:rFonts w:ascii="Times New Roman" w:hAnsi="Times New Roman" w:cs="Times New Roman"/>
          <w:sz w:val="24"/>
          <w:szCs w:val="24"/>
        </w:rPr>
      </w:pPr>
      <w:r w:rsidRPr="007820BA">
        <w:rPr>
          <w:rFonts w:ascii="Times New Roman" w:hAnsi="Times New Roman" w:cs="Times New Roman"/>
          <w:sz w:val="24"/>
          <w:szCs w:val="24"/>
        </w:rPr>
        <w:t>Institution</w:t>
      </w:r>
    </w:p>
    <w:p w:rsidR="007820BA" w:rsidRPr="007820BA" w:rsidRDefault="007820BA" w:rsidP="007820BA">
      <w:pPr>
        <w:spacing w:line="480" w:lineRule="auto"/>
        <w:jc w:val="center"/>
        <w:rPr>
          <w:rFonts w:ascii="Times New Roman" w:hAnsi="Times New Roman" w:cs="Times New Roman"/>
          <w:sz w:val="24"/>
          <w:szCs w:val="24"/>
        </w:rPr>
      </w:pPr>
      <w:r w:rsidRPr="007820BA">
        <w:rPr>
          <w:rFonts w:ascii="Times New Roman" w:hAnsi="Times New Roman" w:cs="Times New Roman"/>
          <w:sz w:val="24"/>
          <w:szCs w:val="24"/>
        </w:rPr>
        <w:t>Course Information</w:t>
      </w: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9B115C" w:rsidRPr="007820BA" w:rsidRDefault="009B115C" w:rsidP="007820BA">
      <w:pPr>
        <w:spacing w:line="480" w:lineRule="auto"/>
        <w:jc w:val="center"/>
        <w:rPr>
          <w:rFonts w:ascii="Times New Roman" w:hAnsi="Times New Roman" w:cs="Times New Roman"/>
          <w:b/>
          <w:sz w:val="24"/>
          <w:szCs w:val="24"/>
        </w:rPr>
      </w:pPr>
      <w:r w:rsidRPr="007820BA">
        <w:rPr>
          <w:rFonts w:ascii="Times New Roman" w:hAnsi="Times New Roman" w:cs="Times New Roman"/>
          <w:b/>
          <w:sz w:val="24"/>
          <w:szCs w:val="24"/>
        </w:rPr>
        <w:lastRenderedPageBreak/>
        <w:t>Abstract</w:t>
      </w:r>
    </w:p>
    <w:p w:rsidR="009B115C" w:rsidRPr="007820BA" w:rsidRDefault="009B115C"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The purpose of this paper is to examine different variables involved in the occurrence of cerebrovascular disease in the UAE. This paper will discuss prevalence, risk factors and subtypes of brain stroke that are reported in the UAE. Additionally, this paper will analyze factors related to the issue of brain stroke. These include health care cover, quality of community pharmacies, potential treatments of the future, and rare causes of stroke. Other topics covered include relationship between diabetes and stroke, impact of infarction on post-stroke outcomes and correlation between endothelial dysfunction markers and stroke. The objective of this paper is to provide extensive resource material on the various issues surrounding the topic of brain stroke in the United Arab Emirates.</w:t>
      </w: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Default="007820BA" w:rsidP="007820BA">
      <w:pPr>
        <w:spacing w:line="480" w:lineRule="auto"/>
        <w:rPr>
          <w:rFonts w:ascii="Times New Roman" w:hAnsi="Times New Roman" w:cs="Times New Roman"/>
          <w:sz w:val="24"/>
          <w:szCs w:val="24"/>
        </w:rPr>
      </w:pPr>
    </w:p>
    <w:p w:rsidR="007820BA" w:rsidRPr="007820BA" w:rsidRDefault="007820BA" w:rsidP="007820BA">
      <w:pPr>
        <w:spacing w:line="480" w:lineRule="auto"/>
        <w:jc w:val="center"/>
        <w:rPr>
          <w:rFonts w:ascii="Times New Roman" w:hAnsi="Times New Roman" w:cs="Times New Roman"/>
          <w:sz w:val="24"/>
          <w:szCs w:val="24"/>
        </w:rPr>
      </w:pPr>
      <w:r w:rsidRPr="007820BA">
        <w:rPr>
          <w:rFonts w:ascii="Times New Roman" w:hAnsi="Times New Roman" w:cs="Times New Roman"/>
          <w:sz w:val="24"/>
          <w:szCs w:val="24"/>
        </w:rPr>
        <w:lastRenderedPageBreak/>
        <w:t>Cerebrovascular Disease: Brain Stroke in the UAE</w:t>
      </w:r>
    </w:p>
    <w:p w:rsidR="009B115C" w:rsidRPr="007820BA" w:rsidRDefault="009B115C" w:rsidP="007820BA">
      <w:pPr>
        <w:spacing w:line="480" w:lineRule="auto"/>
        <w:rPr>
          <w:rFonts w:ascii="Times New Roman" w:hAnsi="Times New Roman" w:cs="Times New Roman"/>
          <w:sz w:val="24"/>
          <w:szCs w:val="24"/>
        </w:rPr>
      </w:pPr>
      <w:r w:rsidRPr="007820BA">
        <w:rPr>
          <w:rFonts w:ascii="Times New Roman" w:hAnsi="Times New Roman" w:cs="Times New Roman"/>
          <w:sz w:val="24"/>
          <w:szCs w:val="24"/>
        </w:rPr>
        <w:t>Introduction</w:t>
      </w:r>
    </w:p>
    <w:p w:rsidR="009B115C" w:rsidRPr="007820BA" w:rsidRDefault="009B115C"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The United Arab Emirates is a Middle East nation that boasts of reasonably developed health care systems. The ability of public health practitioners to handle disease in the c</w:t>
      </w:r>
      <w:r w:rsidR="00BA2877" w:rsidRPr="007820BA">
        <w:rPr>
          <w:rFonts w:ascii="Times New Roman" w:hAnsi="Times New Roman" w:cs="Times New Roman"/>
          <w:sz w:val="24"/>
          <w:szCs w:val="24"/>
        </w:rPr>
        <w:t xml:space="preserve">ountry is higher than the global average. The UAE faces am emerging threat of increased cases of brain stroke. This is attributed to dietary trends that now prioritize junk foods. The relative lack of physical activity for modern UAE citizens is another contributing factor to the rise of stroke cases in the nation. It has therefore become a concerning health issue in the country. Stroke is currently the second-most cause of death in the UAE, highlighting the extent of the problem. This paper will include extensive resource material from a variety of sources to address the different aspects of this health issue.  </w:t>
      </w:r>
    </w:p>
    <w:p w:rsidR="007820BA" w:rsidRDefault="007820BA" w:rsidP="007820BA">
      <w:pPr>
        <w:spacing w:line="480" w:lineRule="auto"/>
        <w:rPr>
          <w:rFonts w:ascii="Times New Roman" w:hAnsi="Times New Roman" w:cs="Times New Roman"/>
          <w:sz w:val="24"/>
          <w:szCs w:val="24"/>
        </w:rPr>
      </w:pPr>
      <w:r>
        <w:rPr>
          <w:rFonts w:ascii="Times New Roman" w:hAnsi="Times New Roman" w:cs="Times New Roman"/>
          <w:sz w:val="24"/>
          <w:szCs w:val="24"/>
        </w:rPr>
        <w:t>Literature Review</w:t>
      </w:r>
    </w:p>
    <w:p w:rsidR="00AB7B6D" w:rsidRPr="007820BA" w:rsidRDefault="00AB7B6D"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Brain stroke is a condition that affects people of all ages, genders and ethnic backgrounds, unlike popular opinion that it only affects the elderly. In this study, Bogousslavsky and Caplan discuss the various causes of stroke known to clinicians. In this study, the authors place an emphasis on the causes of stroke that are relatively uncommon and rare</w:t>
      </w:r>
      <w:r w:rsidR="00E25E4B" w:rsidRPr="007820BA">
        <w:rPr>
          <w:rFonts w:ascii="Times New Roman" w:hAnsi="Times New Roman" w:cs="Times New Roman"/>
          <w:sz w:val="24"/>
          <w:szCs w:val="24"/>
        </w:rPr>
        <w:t xml:space="preserve"> in the United Arab Emirates and other regions</w:t>
      </w:r>
      <w:r w:rsidRPr="007820BA">
        <w:rPr>
          <w:rFonts w:ascii="Times New Roman" w:hAnsi="Times New Roman" w:cs="Times New Roman"/>
          <w:sz w:val="24"/>
          <w:szCs w:val="24"/>
        </w:rPr>
        <w:t>. The study provides in-depth descriptions of various types of coagulation disorders, angiitis, infective, metabolic and paraneoplastic disorders that are related to stroke. The aim of this study was to develop a resource that physicians could use to diagnose and treat stroke patients who do not exhibit the common identifiers and do not fit into the defined clinical categories</w:t>
      </w:r>
      <w:r w:rsidR="007820BA" w:rsidRPr="007820BA">
        <w:rPr>
          <w:rFonts w:ascii="Times New Roman" w:hAnsi="Times New Roman" w:cs="Times New Roman"/>
          <w:sz w:val="24"/>
          <w:szCs w:val="24"/>
        </w:rPr>
        <w:t xml:space="preserve"> (Bogousslavsky &amp; Caplan, 2001)</w:t>
      </w:r>
      <w:r w:rsidRPr="007820BA">
        <w:rPr>
          <w:rFonts w:ascii="Times New Roman" w:hAnsi="Times New Roman" w:cs="Times New Roman"/>
          <w:sz w:val="24"/>
          <w:szCs w:val="24"/>
        </w:rPr>
        <w:t xml:space="preserve">. The authors developed this text using </w:t>
      </w:r>
      <w:r w:rsidRPr="007820BA">
        <w:rPr>
          <w:rFonts w:ascii="Times New Roman" w:hAnsi="Times New Roman" w:cs="Times New Roman"/>
          <w:sz w:val="24"/>
          <w:szCs w:val="24"/>
        </w:rPr>
        <w:lastRenderedPageBreak/>
        <w:t xml:space="preserve">information gained from an extensive collection of journal entries on causes of stroke that were not </w:t>
      </w:r>
      <w:r w:rsidR="00E25E4B" w:rsidRPr="007820BA">
        <w:rPr>
          <w:rFonts w:ascii="Times New Roman" w:hAnsi="Times New Roman" w:cs="Times New Roman"/>
          <w:sz w:val="24"/>
          <w:szCs w:val="24"/>
        </w:rPr>
        <w:t xml:space="preserve">widely defined in published resources. </w:t>
      </w:r>
    </w:p>
    <w:p w:rsidR="00E25E4B" w:rsidRPr="007820BA" w:rsidRDefault="00E25E4B"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Cerebrovascular disease requires research findings that are frequently updated in order to provide physicians with the latest and most effective treatment for patients suffering from stroke. The study by Grotta and Lo assesses various research findings from the leading stroke experts in the world. The aim of this book was to deliver a handbook that physicians could consult authoritatively for their different research findings and treatment approaches. This book uses data from recent trials conducted in the UAE, UK and other countries. The data from recent endovascular trials provides the user with relevant and credible information about recent clinical findings. The authors also use </w:t>
      </w:r>
      <w:r w:rsidR="00901441" w:rsidRPr="007820BA">
        <w:rPr>
          <w:rFonts w:ascii="Times New Roman" w:hAnsi="Times New Roman" w:cs="Times New Roman"/>
          <w:sz w:val="24"/>
          <w:szCs w:val="24"/>
        </w:rPr>
        <w:t>clinical guidance from recent laboratory and imaging studies to provide physicians with an effective treatment plan</w:t>
      </w:r>
      <w:r w:rsidR="007820BA" w:rsidRPr="007820BA">
        <w:rPr>
          <w:rFonts w:ascii="Times New Roman" w:hAnsi="Times New Roman" w:cs="Times New Roman"/>
          <w:sz w:val="24"/>
          <w:szCs w:val="24"/>
        </w:rPr>
        <w:t xml:space="preserve"> (Grotta &amp; Lo, 2015)</w:t>
      </w:r>
      <w:r w:rsidR="00901441" w:rsidRPr="007820BA">
        <w:rPr>
          <w:rFonts w:ascii="Times New Roman" w:hAnsi="Times New Roman" w:cs="Times New Roman"/>
          <w:sz w:val="24"/>
          <w:szCs w:val="24"/>
        </w:rPr>
        <w:t>.</w:t>
      </w:r>
    </w:p>
    <w:p w:rsidR="00901441" w:rsidRPr="007820BA" w:rsidRDefault="00901441"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It is important to provide the patient with effective guidance for how to handle the post-stroke period. Post-stroke depression (PSD) is a common public health in UAE and the entire Middle East region. Kaadan and Larson evaluate the few existent published studies on PSD to determine how to provide more effective treatment for PSD. The authors use data from </w:t>
      </w:r>
      <w:r w:rsidR="004D7C0F" w:rsidRPr="007820BA">
        <w:rPr>
          <w:rFonts w:ascii="Times New Roman" w:hAnsi="Times New Roman" w:cs="Times New Roman"/>
          <w:sz w:val="24"/>
          <w:szCs w:val="24"/>
        </w:rPr>
        <w:t>interviews with patients living in UAE and other Middle East</w:t>
      </w:r>
      <w:r w:rsidRPr="007820BA">
        <w:rPr>
          <w:rFonts w:ascii="Times New Roman" w:hAnsi="Times New Roman" w:cs="Times New Roman"/>
          <w:sz w:val="24"/>
          <w:szCs w:val="24"/>
        </w:rPr>
        <w:t xml:space="preserve"> </w:t>
      </w:r>
      <w:r w:rsidR="004D7C0F" w:rsidRPr="007820BA">
        <w:rPr>
          <w:rFonts w:ascii="Times New Roman" w:hAnsi="Times New Roman" w:cs="Times New Roman"/>
          <w:sz w:val="24"/>
          <w:szCs w:val="24"/>
        </w:rPr>
        <w:t>and North Africa countries to recommend interventions for stroke patients who develop PSD. According to the authors, prevalence of PSD is noticeably dependent on the economic situation of the region of residence for the patient</w:t>
      </w:r>
      <w:r w:rsidR="000927B7" w:rsidRPr="007820BA">
        <w:rPr>
          <w:rFonts w:ascii="Times New Roman" w:hAnsi="Times New Roman" w:cs="Times New Roman"/>
          <w:sz w:val="24"/>
          <w:szCs w:val="24"/>
        </w:rPr>
        <w:t xml:space="preserve"> (Kaadan &amp; Larson, 2017)</w:t>
      </w:r>
      <w:r w:rsidR="004D7C0F" w:rsidRPr="007820BA">
        <w:rPr>
          <w:rFonts w:ascii="Times New Roman" w:hAnsi="Times New Roman" w:cs="Times New Roman"/>
          <w:sz w:val="24"/>
          <w:szCs w:val="24"/>
        </w:rPr>
        <w:t>. This is an important study because it provides interventions for those whose cerebrovascular condition is treated but develop depression after treatment.</w:t>
      </w:r>
    </w:p>
    <w:p w:rsidR="00D04836" w:rsidRPr="007820BA" w:rsidRDefault="00D04836"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Brain stroke in Arab countries has been recently associated more regularly with diabetes. Patients </w:t>
      </w:r>
      <w:r w:rsidR="00854F50" w:rsidRPr="007820BA">
        <w:rPr>
          <w:rFonts w:ascii="Times New Roman" w:hAnsi="Times New Roman" w:cs="Times New Roman"/>
          <w:sz w:val="24"/>
          <w:szCs w:val="24"/>
        </w:rPr>
        <w:t>who suffer from diabetes</w:t>
      </w:r>
      <w:r w:rsidRPr="007820BA">
        <w:rPr>
          <w:rFonts w:ascii="Times New Roman" w:hAnsi="Times New Roman" w:cs="Times New Roman"/>
          <w:sz w:val="24"/>
          <w:szCs w:val="24"/>
        </w:rPr>
        <w:t xml:space="preserve"> are likely to suf</w:t>
      </w:r>
      <w:r w:rsidR="00854F50" w:rsidRPr="007820BA">
        <w:rPr>
          <w:rFonts w:ascii="Times New Roman" w:hAnsi="Times New Roman" w:cs="Times New Roman"/>
          <w:sz w:val="24"/>
          <w:szCs w:val="24"/>
        </w:rPr>
        <w:t>fer from stroke</w:t>
      </w:r>
      <w:r w:rsidR="000927B7" w:rsidRPr="007820BA">
        <w:rPr>
          <w:rFonts w:ascii="Times New Roman" w:hAnsi="Times New Roman" w:cs="Times New Roman"/>
          <w:sz w:val="24"/>
          <w:szCs w:val="24"/>
        </w:rPr>
        <w:t xml:space="preserve">. </w:t>
      </w:r>
      <w:r w:rsidRPr="007820BA">
        <w:rPr>
          <w:rFonts w:ascii="Times New Roman" w:hAnsi="Times New Roman" w:cs="Times New Roman"/>
          <w:sz w:val="24"/>
          <w:szCs w:val="24"/>
        </w:rPr>
        <w:t xml:space="preserve">Rammal and Almekhlafi used </w:t>
      </w:r>
      <w:r w:rsidRPr="007820BA">
        <w:rPr>
          <w:rFonts w:ascii="Times New Roman" w:hAnsi="Times New Roman" w:cs="Times New Roman"/>
          <w:sz w:val="24"/>
          <w:szCs w:val="24"/>
        </w:rPr>
        <w:lastRenderedPageBreak/>
        <w:t>published literature to extract data on frequency of diabetes among patients with stroke in the UAE and other Arab countries. Details involving disease diagnostic criteria, control status and stroke subtypes were considered in order to refine the relationship between diabetes mellitus and stroke. A total of 29 studies involving 10, 242 patients were used. The prevalence rate of diabetes among stroke patients was found to be 37.5 percent</w:t>
      </w:r>
      <w:r w:rsidR="000927B7" w:rsidRPr="007820BA">
        <w:rPr>
          <w:rFonts w:ascii="Times New Roman" w:hAnsi="Times New Roman" w:cs="Times New Roman"/>
          <w:sz w:val="24"/>
          <w:szCs w:val="24"/>
        </w:rPr>
        <w:t xml:space="preserve"> (Rammal &amp; Almekhlafi, 2016)</w:t>
      </w:r>
      <w:r w:rsidRPr="007820BA">
        <w:rPr>
          <w:rFonts w:ascii="Times New Roman" w:hAnsi="Times New Roman" w:cs="Times New Roman"/>
          <w:sz w:val="24"/>
          <w:szCs w:val="24"/>
        </w:rPr>
        <w:t>. The auth</w:t>
      </w:r>
      <w:r w:rsidR="00DE189B" w:rsidRPr="007820BA">
        <w:rPr>
          <w:rFonts w:ascii="Times New Roman" w:hAnsi="Times New Roman" w:cs="Times New Roman"/>
          <w:sz w:val="24"/>
          <w:szCs w:val="24"/>
        </w:rPr>
        <w:t xml:space="preserve">ors intended to focus public attention and medical expertise on this prevalent health problem as it poses a bigger danger on the vascular wellbeing of UAE citizens. </w:t>
      </w:r>
    </w:p>
    <w:p w:rsidR="00DE189B" w:rsidRPr="007820BA" w:rsidRDefault="00DE189B"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Poor eating habits and lifestyles lead directly to development of stroke in the UAE. The current preference for junk foods and lifestyles that do not feature much physical activity has led to UAE citizens being at high risk of stroke. Benamer analyzes published reports of stroke in Arab countries to determine incidence, prevalence, risk factors, types and outcome of stroke in Arab countries. These published reports were from 1983 to 2008. The </w:t>
      </w:r>
      <w:r w:rsidR="00854F50" w:rsidRPr="007820BA">
        <w:rPr>
          <w:rFonts w:ascii="Times New Roman" w:hAnsi="Times New Roman" w:cs="Times New Roman"/>
          <w:sz w:val="24"/>
          <w:szCs w:val="24"/>
        </w:rPr>
        <w:t>analysis determined that isch</w:t>
      </w:r>
      <w:r w:rsidRPr="007820BA">
        <w:rPr>
          <w:rFonts w:ascii="Times New Roman" w:hAnsi="Times New Roman" w:cs="Times New Roman"/>
          <w:sz w:val="24"/>
          <w:szCs w:val="24"/>
        </w:rPr>
        <w:t>emic stroke was the most common subtype among all reports</w:t>
      </w:r>
      <w:r w:rsidR="000927B7" w:rsidRPr="007820BA">
        <w:rPr>
          <w:rFonts w:ascii="Times New Roman" w:hAnsi="Times New Roman" w:cs="Times New Roman"/>
          <w:sz w:val="24"/>
          <w:szCs w:val="24"/>
        </w:rPr>
        <w:t xml:space="preserve"> (Benamer, 2009)</w:t>
      </w:r>
      <w:r w:rsidRPr="007820BA">
        <w:rPr>
          <w:rFonts w:ascii="Times New Roman" w:hAnsi="Times New Roman" w:cs="Times New Roman"/>
          <w:sz w:val="24"/>
          <w:szCs w:val="24"/>
        </w:rPr>
        <w:t xml:space="preserve">. The study found that case fatality rates at 30 days were between 10 and 17.5 percent. These rates are lower than the Western world but higher than East Asian countries. </w:t>
      </w:r>
    </w:p>
    <w:p w:rsidR="00854F50" w:rsidRPr="007820BA" w:rsidRDefault="00854F50"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The risk factors of cerebrovascular conditions are an important field to conduct research on because of the need to identify high-risk factors that could lead to more effective prevention strategies. El-Hajj, Salameh and Rachidi review</w:t>
      </w:r>
      <w:r w:rsidR="000927B7" w:rsidRPr="007820BA">
        <w:rPr>
          <w:rFonts w:ascii="Times New Roman" w:hAnsi="Times New Roman" w:cs="Times New Roman"/>
          <w:sz w:val="24"/>
          <w:szCs w:val="24"/>
        </w:rPr>
        <w:t>ed</w:t>
      </w:r>
      <w:r w:rsidRPr="007820BA">
        <w:rPr>
          <w:rFonts w:ascii="Times New Roman" w:hAnsi="Times New Roman" w:cs="Times New Roman"/>
          <w:sz w:val="24"/>
          <w:szCs w:val="24"/>
        </w:rPr>
        <w:t xml:space="preserve"> data from the UAE and other Middle East countries to identify potential risk factors. The authors used data from published stroke articles in the Middle East between 1980 and 2015. A total of 64 papers were used in the review. Among the assessed reports, 75 percent recorded a high male-to-female ration among stroke patients. The mean age reported was between 60 and 70 years of age.</w:t>
      </w:r>
      <w:r w:rsidR="009A4621" w:rsidRPr="007820BA">
        <w:rPr>
          <w:rFonts w:ascii="Times New Roman" w:hAnsi="Times New Roman" w:cs="Times New Roman"/>
          <w:sz w:val="24"/>
          <w:szCs w:val="24"/>
        </w:rPr>
        <w:t xml:space="preserve"> Ischemic stroke was the most reported subtype of stroke followed by intracerebral hemorrhage and subarachnoid hemorrhage.</w:t>
      </w:r>
      <w:r w:rsidRPr="007820BA">
        <w:rPr>
          <w:rFonts w:ascii="Times New Roman" w:hAnsi="Times New Roman" w:cs="Times New Roman"/>
          <w:sz w:val="24"/>
          <w:szCs w:val="24"/>
        </w:rPr>
        <w:t xml:space="preserve"> </w:t>
      </w:r>
      <w:r w:rsidRPr="007820BA">
        <w:rPr>
          <w:rFonts w:ascii="Times New Roman" w:hAnsi="Times New Roman" w:cs="Times New Roman"/>
          <w:sz w:val="24"/>
          <w:szCs w:val="24"/>
        </w:rPr>
        <w:lastRenderedPageBreak/>
        <w:t xml:space="preserve">The most reported risk factor in development of brain stroke was hypertension. Diabetes was the second-most reported risk factor. Overall case fatality rate after 30 days ranged between 12 and 32 percent. </w:t>
      </w:r>
      <w:r w:rsidR="000927B7" w:rsidRPr="007820BA">
        <w:rPr>
          <w:rFonts w:ascii="Times New Roman" w:hAnsi="Times New Roman" w:cs="Times New Roman"/>
          <w:sz w:val="24"/>
          <w:szCs w:val="24"/>
        </w:rPr>
        <w:t>This article showed that hypertension is a critical risk factor in development of cerebrovascular disease.</w:t>
      </w:r>
    </w:p>
    <w:p w:rsidR="006D609B" w:rsidRPr="007820BA" w:rsidRDefault="006D609B"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It is noted that certain genetic disorders tend to occur more in certain ethnic groups than in other populations. Brain stroke has been found to be among the conditions that occur in high frequency in Arab populations than in other populations. This is according to Abel, who conducted a category-based evaluation of the genetic diseases that affect Arab people in relation to other populations. The aim of this analysis was to determine the frequency of stroke occurrence in Arab populations, with the UAE and Saudi Arabia being key national groups studied</w:t>
      </w:r>
      <w:r w:rsidR="000927B7" w:rsidRPr="007820BA">
        <w:rPr>
          <w:rFonts w:ascii="Times New Roman" w:hAnsi="Times New Roman" w:cs="Times New Roman"/>
          <w:sz w:val="24"/>
          <w:szCs w:val="24"/>
        </w:rPr>
        <w:t xml:space="preserve"> (Abel, 2003)</w:t>
      </w:r>
      <w:r w:rsidRPr="007820BA">
        <w:rPr>
          <w:rFonts w:ascii="Times New Roman" w:hAnsi="Times New Roman" w:cs="Times New Roman"/>
          <w:sz w:val="24"/>
          <w:szCs w:val="24"/>
        </w:rPr>
        <w:t>. It is necessary to identify frequency of stroke in Arab populations in order to provide more effective structu</w:t>
      </w:r>
      <w:r w:rsidR="006232D8" w:rsidRPr="007820BA">
        <w:rPr>
          <w:rFonts w:ascii="Times New Roman" w:hAnsi="Times New Roman" w:cs="Times New Roman"/>
          <w:sz w:val="24"/>
          <w:szCs w:val="24"/>
        </w:rPr>
        <w:t>res for treatment in those high-</w:t>
      </w:r>
      <w:r w:rsidRPr="007820BA">
        <w:rPr>
          <w:rFonts w:ascii="Times New Roman" w:hAnsi="Times New Roman" w:cs="Times New Roman"/>
          <w:sz w:val="24"/>
          <w:szCs w:val="24"/>
        </w:rPr>
        <w:t>risk groups.</w:t>
      </w:r>
    </w:p>
    <w:p w:rsidR="006232D8" w:rsidRPr="007820BA" w:rsidRDefault="00183062"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Treatment of stroke should be provided within the shortest time possible in order to mitigate the full extent of a stroke on a human body. T</w:t>
      </w:r>
      <w:r w:rsidR="000927B7" w:rsidRPr="007820BA">
        <w:rPr>
          <w:rFonts w:ascii="Times New Roman" w:hAnsi="Times New Roman" w:cs="Times New Roman"/>
          <w:sz w:val="24"/>
          <w:szCs w:val="24"/>
        </w:rPr>
        <w:t>he</w:t>
      </w:r>
      <w:r w:rsidRPr="007820BA">
        <w:rPr>
          <w:rFonts w:ascii="Times New Roman" w:hAnsi="Times New Roman" w:cs="Times New Roman"/>
          <w:sz w:val="24"/>
          <w:szCs w:val="24"/>
        </w:rPr>
        <w:t xml:space="preserve"> book by Abdesslam discusses the various aspects that determine health development and structures in the UAE among other Arab countries. These multidimensional aspects identify the social determinants that influence health development in the region. </w:t>
      </w:r>
      <w:r w:rsidR="00544814" w:rsidRPr="007820BA">
        <w:rPr>
          <w:rFonts w:ascii="Times New Roman" w:hAnsi="Times New Roman" w:cs="Times New Roman"/>
          <w:sz w:val="24"/>
          <w:szCs w:val="24"/>
        </w:rPr>
        <w:t>The information was found through surveys on medical institutions and patients to determine the factors that influence provision of treatment</w:t>
      </w:r>
      <w:r w:rsidR="000927B7" w:rsidRPr="007820BA">
        <w:rPr>
          <w:rFonts w:ascii="Times New Roman" w:hAnsi="Times New Roman" w:cs="Times New Roman"/>
          <w:sz w:val="24"/>
          <w:szCs w:val="24"/>
        </w:rPr>
        <w:t xml:space="preserve"> (Abdesslam, 2009)</w:t>
      </w:r>
      <w:r w:rsidR="00544814" w:rsidRPr="007820BA">
        <w:rPr>
          <w:rFonts w:ascii="Times New Roman" w:hAnsi="Times New Roman" w:cs="Times New Roman"/>
          <w:sz w:val="24"/>
          <w:szCs w:val="24"/>
        </w:rPr>
        <w:t>. This is an important resource for researchers, health decision makers, health economists, health managers and public health practitioners.</w:t>
      </w:r>
    </w:p>
    <w:p w:rsidR="00A70A6E" w:rsidRPr="007820BA" w:rsidRDefault="00E45501"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There are various geographic and cultural differences that characterize the Arab world. </w:t>
      </w:r>
      <w:r w:rsidR="000927B7" w:rsidRPr="007820BA">
        <w:rPr>
          <w:rFonts w:ascii="Times New Roman" w:hAnsi="Times New Roman" w:cs="Times New Roman"/>
          <w:sz w:val="24"/>
          <w:szCs w:val="24"/>
        </w:rPr>
        <w:t>Jabbour and Yamout highlight</w:t>
      </w:r>
      <w:r w:rsidRPr="007820BA">
        <w:rPr>
          <w:rFonts w:ascii="Times New Roman" w:hAnsi="Times New Roman" w:cs="Times New Roman"/>
          <w:sz w:val="24"/>
          <w:szCs w:val="24"/>
        </w:rPr>
        <w:t xml:space="preserve"> the different social determinants of health in the UAE and other Arab nations. This volume also analyzes the different health issues in different Arab population </w:t>
      </w:r>
      <w:r w:rsidRPr="007820BA">
        <w:rPr>
          <w:rFonts w:ascii="Times New Roman" w:hAnsi="Times New Roman" w:cs="Times New Roman"/>
          <w:sz w:val="24"/>
          <w:szCs w:val="24"/>
        </w:rPr>
        <w:lastRenderedPageBreak/>
        <w:t xml:space="preserve">groups, with cerebrovascular disease being an important health issue discussed by the authors. It is an important resource that derives its data from contributions provided by a multidisciplinary group of regional and international experts. </w:t>
      </w:r>
      <w:r w:rsidR="00A70A6E" w:rsidRPr="007820BA">
        <w:rPr>
          <w:rFonts w:ascii="Times New Roman" w:hAnsi="Times New Roman" w:cs="Times New Roman"/>
          <w:sz w:val="24"/>
          <w:szCs w:val="24"/>
        </w:rPr>
        <w:t>This volume provides information on health issues and concepts from the context of the Arab world. It is therefore a critical resource for readers interested in public health concerns in the UAE or other Arab nations.</w:t>
      </w:r>
      <w:r w:rsidR="000927B7" w:rsidRPr="007820BA">
        <w:rPr>
          <w:rFonts w:ascii="Times New Roman" w:hAnsi="Times New Roman" w:cs="Times New Roman"/>
          <w:sz w:val="24"/>
          <w:szCs w:val="24"/>
        </w:rPr>
        <w:t xml:space="preserve"> </w:t>
      </w:r>
      <w:r w:rsidR="00A70A6E" w:rsidRPr="007820BA">
        <w:rPr>
          <w:rFonts w:ascii="Times New Roman" w:hAnsi="Times New Roman" w:cs="Times New Roman"/>
          <w:sz w:val="24"/>
          <w:szCs w:val="24"/>
        </w:rPr>
        <w:t xml:space="preserve">In </w:t>
      </w:r>
      <w:r w:rsidR="000927B7" w:rsidRPr="007820BA">
        <w:rPr>
          <w:rFonts w:ascii="Times New Roman" w:hAnsi="Times New Roman" w:cs="Times New Roman"/>
          <w:sz w:val="24"/>
          <w:szCs w:val="24"/>
        </w:rPr>
        <w:t>the article by Acton</w:t>
      </w:r>
      <w:r w:rsidR="00E87A38" w:rsidRPr="007820BA">
        <w:rPr>
          <w:rFonts w:ascii="Times New Roman" w:hAnsi="Times New Roman" w:cs="Times New Roman"/>
          <w:sz w:val="24"/>
          <w:szCs w:val="24"/>
        </w:rPr>
        <w:t>, the author</w:t>
      </w:r>
      <w:r w:rsidR="00A70A6E" w:rsidRPr="007820BA">
        <w:rPr>
          <w:rFonts w:ascii="Times New Roman" w:hAnsi="Times New Roman" w:cs="Times New Roman"/>
          <w:sz w:val="24"/>
          <w:szCs w:val="24"/>
        </w:rPr>
        <w:t xml:space="preserve"> conducted a review of thirteen published articles that were relevant to the issue of stroke in the UAE. These articles were identified by keywords such as PubMed, Medline, United Arab Emirates and cerebrovascular</w:t>
      </w:r>
      <w:r w:rsidR="000927B7" w:rsidRPr="007820BA">
        <w:rPr>
          <w:rFonts w:ascii="Times New Roman" w:hAnsi="Times New Roman" w:cs="Times New Roman"/>
          <w:sz w:val="24"/>
          <w:szCs w:val="24"/>
        </w:rPr>
        <w:t xml:space="preserve"> (Acton, 2012)</w:t>
      </w:r>
      <w:r w:rsidR="00A70A6E" w:rsidRPr="007820BA">
        <w:rPr>
          <w:rFonts w:ascii="Times New Roman" w:hAnsi="Times New Roman" w:cs="Times New Roman"/>
          <w:sz w:val="24"/>
          <w:szCs w:val="24"/>
        </w:rPr>
        <w:t xml:space="preserve">. The aim of this study was to identify new findings in stroke. The information gained from this resource would be used to bridge the existing gap on data. Critical factors to be analyzed in the systematic review included stroke types, mortality, risk factors, and prevalence of stroke in UAE and Iran. </w:t>
      </w:r>
    </w:p>
    <w:p w:rsidR="00AA0522" w:rsidRPr="007820BA" w:rsidRDefault="00852CF8"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Infarction is an issue of concern for </w:t>
      </w:r>
      <w:r w:rsidR="00772108" w:rsidRPr="007820BA">
        <w:rPr>
          <w:rFonts w:ascii="Times New Roman" w:hAnsi="Times New Roman" w:cs="Times New Roman"/>
          <w:sz w:val="24"/>
          <w:szCs w:val="24"/>
        </w:rPr>
        <w:t>health practitioners, particularly surgeons, as it greatly amplifies the problem of blood flow caused by stroke. Prediction of infarction volume after stroke is a critical matter addressed in this resource by Kamran, Akhtar and Alboudi et al. The authors studied available models in literature and the Adaptive Neuro-Fuzzy Inference System (ANFIS) to better understand growth patterns that influence lesion volume changes. The study included 67 patients who had malignant middle cerebral artery stroke and had a minimal of three cranial CT scans before surgery. Growth rate and infarction volume was predicted with ANFIS without noticeable difference to the actual rate and volume</w:t>
      </w:r>
      <w:r w:rsidR="00CB74CE" w:rsidRPr="007820BA">
        <w:rPr>
          <w:rFonts w:ascii="Times New Roman" w:hAnsi="Times New Roman" w:cs="Times New Roman"/>
          <w:sz w:val="24"/>
          <w:szCs w:val="24"/>
        </w:rPr>
        <w:t xml:space="preserve"> (Kamran, Akhtar &amp; Alboudi et al, 2017)</w:t>
      </w:r>
      <w:r w:rsidR="00772108" w:rsidRPr="007820BA">
        <w:rPr>
          <w:rFonts w:ascii="Times New Roman" w:hAnsi="Times New Roman" w:cs="Times New Roman"/>
          <w:sz w:val="24"/>
          <w:szCs w:val="24"/>
        </w:rPr>
        <w:t xml:space="preserve">. The study showed that ANFIS is a more effective prediction tool to determine </w:t>
      </w:r>
      <w:r w:rsidR="00AA0522" w:rsidRPr="007820BA">
        <w:rPr>
          <w:rFonts w:ascii="Times New Roman" w:hAnsi="Times New Roman" w:cs="Times New Roman"/>
          <w:sz w:val="24"/>
          <w:szCs w:val="24"/>
        </w:rPr>
        <w:t xml:space="preserve">infarction growth rate than previously defined methods. The </w:t>
      </w:r>
      <w:r w:rsidR="00CB74CE" w:rsidRPr="007820BA">
        <w:rPr>
          <w:rFonts w:ascii="Times New Roman" w:hAnsi="Times New Roman" w:cs="Times New Roman"/>
          <w:sz w:val="24"/>
          <w:szCs w:val="24"/>
        </w:rPr>
        <w:t>aim of the</w:t>
      </w:r>
      <w:r w:rsidR="00AA0522" w:rsidRPr="007820BA">
        <w:rPr>
          <w:rFonts w:ascii="Times New Roman" w:hAnsi="Times New Roman" w:cs="Times New Roman"/>
          <w:sz w:val="24"/>
          <w:szCs w:val="24"/>
        </w:rPr>
        <w:t xml:space="preserve"> </w:t>
      </w:r>
      <w:r w:rsidR="00411F5A" w:rsidRPr="007820BA">
        <w:rPr>
          <w:rFonts w:ascii="Times New Roman" w:hAnsi="Times New Roman" w:cs="Times New Roman"/>
          <w:sz w:val="24"/>
          <w:szCs w:val="24"/>
        </w:rPr>
        <w:t xml:space="preserve">study </w:t>
      </w:r>
      <w:r w:rsidR="00CB74CE" w:rsidRPr="007820BA">
        <w:rPr>
          <w:rFonts w:ascii="Times New Roman" w:hAnsi="Times New Roman" w:cs="Times New Roman"/>
          <w:sz w:val="24"/>
          <w:szCs w:val="24"/>
        </w:rPr>
        <w:t xml:space="preserve">by Ezzat, Ahmed, Mohammed &amp; Mustafa </w:t>
      </w:r>
      <w:r w:rsidR="00411F5A" w:rsidRPr="007820BA">
        <w:rPr>
          <w:rFonts w:ascii="Times New Roman" w:hAnsi="Times New Roman" w:cs="Times New Roman"/>
          <w:sz w:val="24"/>
          <w:szCs w:val="24"/>
        </w:rPr>
        <w:t xml:space="preserve">was to offer supplementary information on the association between infarction and outcome of stroke patients. The gap in existing data made this resource an </w:t>
      </w:r>
      <w:r w:rsidR="00411F5A" w:rsidRPr="007820BA">
        <w:rPr>
          <w:rFonts w:ascii="Times New Roman" w:hAnsi="Times New Roman" w:cs="Times New Roman"/>
          <w:sz w:val="24"/>
          <w:szCs w:val="24"/>
        </w:rPr>
        <w:lastRenderedPageBreak/>
        <w:t xml:space="preserve">important tool for health practitioners and experts to use in analysis of the effects of infarction. This study used brain spiral computerized tomography (SCT) and modified Barthel index (MBI) to determine the correlation between cerebral infarction location and outcome of patients suffering from acute ischemic stroke. </w:t>
      </w:r>
    </w:p>
    <w:p w:rsidR="008F7AC0" w:rsidRPr="007820BA" w:rsidRDefault="00CB74CE"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There is value in increasing investigation of endothelial dysfunction because of its effect on oxidative stress in the body. </w:t>
      </w:r>
      <w:r w:rsidR="0082445B" w:rsidRPr="007820BA">
        <w:rPr>
          <w:rFonts w:ascii="Times New Roman" w:hAnsi="Times New Roman" w:cs="Times New Roman"/>
          <w:sz w:val="24"/>
          <w:szCs w:val="24"/>
        </w:rPr>
        <w:t>The faculty of medicine and health sciences at the United Arab Emirates University conducted a study that focused on the effect of acute ischemic stroke on endothelial dysfunction markers</w:t>
      </w:r>
      <w:r w:rsidRPr="007820BA">
        <w:rPr>
          <w:rFonts w:ascii="Times New Roman" w:hAnsi="Times New Roman" w:cs="Times New Roman"/>
          <w:sz w:val="24"/>
          <w:szCs w:val="24"/>
        </w:rPr>
        <w:t xml:space="preserve"> (Abdulle, Pathan, Moussa &amp; Gariballa, 2010)</w:t>
      </w:r>
      <w:r w:rsidR="0082445B" w:rsidRPr="007820BA">
        <w:rPr>
          <w:rFonts w:ascii="Times New Roman" w:hAnsi="Times New Roman" w:cs="Times New Roman"/>
          <w:sz w:val="24"/>
          <w:szCs w:val="24"/>
        </w:rPr>
        <w:t>. This resource</w:t>
      </w:r>
      <w:r w:rsidR="002A405C" w:rsidRPr="007820BA">
        <w:rPr>
          <w:rFonts w:ascii="Times New Roman" w:hAnsi="Times New Roman" w:cs="Times New Roman"/>
          <w:sz w:val="24"/>
          <w:szCs w:val="24"/>
        </w:rPr>
        <w:t xml:space="preserve"> was intended to determine changes in total plasma homocysteine and endothelial dysfunction markers within a set time after infarction. A total of 40 patients suffering from acute ischemic</w:t>
      </w:r>
      <w:r w:rsidR="0082445B" w:rsidRPr="007820BA">
        <w:rPr>
          <w:rFonts w:ascii="Times New Roman" w:hAnsi="Times New Roman" w:cs="Times New Roman"/>
          <w:sz w:val="24"/>
          <w:szCs w:val="24"/>
        </w:rPr>
        <w:t xml:space="preserve"> </w:t>
      </w:r>
      <w:r w:rsidR="002A405C" w:rsidRPr="007820BA">
        <w:rPr>
          <w:rFonts w:ascii="Times New Roman" w:hAnsi="Times New Roman" w:cs="Times New Roman"/>
          <w:sz w:val="24"/>
          <w:szCs w:val="24"/>
        </w:rPr>
        <w:t>stroke were evaluated. A total of 42 hospitalized patients not suffering from stroke were studied for purposes of comparison with the stroke patients</w:t>
      </w:r>
      <w:r w:rsidRPr="007820BA">
        <w:rPr>
          <w:rFonts w:ascii="Times New Roman" w:hAnsi="Times New Roman" w:cs="Times New Roman"/>
          <w:sz w:val="24"/>
          <w:szCs w:val="24"/>
        </w:rPr>
        <w:t xml:space="preserve"> (Abdulle, Pathan, Moussa &amp; Gariballa, 2010)</w:t>
      </w:r>
      <w:r w:rsidR="002A405C" w:rsidRPr="007820BA">
        <w:rPr>
          <w:rFonts w:ascii="Times New Roman" w:hAnsi="Times New Roman" w:cs="Times New Roman"/>
          <w:sz w:val="24"/>
          <w:szCs w:val="24"/>
        </w:rPr>
        <w:t xml:space="preserve">. It was found that there was an increase in endothelial dysfunction markers </w:t>
      </w:r>
      <w:r w:rsidR="00EE60C5" w:rsidRPr="007820BA">
        <w:rPr>
          <w:rFonts w:ascii="Times New Roman" w:hAnsi="Times New Roman" w:cs="Times New Roman"/>
          <w:sz w:val="24"/>
          <w:szCs w:val="24"/>
        </w:rPr>
        <w:t xml:space="preserve">after suffering from acute ischemic stroke. However, there was no identified correlation with total plasma homocysteine concentrations. </w:t>
      </w:r>
    </w:p>
    <w:p w:rsidR="008C0D5D" w:rsidRPr="007820BA" w:rsidRDefault="008C0D5D"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An effective method of identifying and mitigating disease frequency is to determine influential factors in incidence and prevalence. These factors reflect the determinants that increase frequency of disease</w:t>
      </w:r>
      <w:r w:rsidR="00CB74CE" w:rsidRPr="007820BA">
        <w:rPr>
          <w:rFonts w:ascii="Times New Roman" w:hAnsi="Times New Roman" w:cs="Times New Roman"/>
          <w:sz w:val="24"/>
          <w:szCs w:val="24"/>
        </w:rPr>
        <w:t xml:space="preserve"> (Benamer, 2014)</w:t>
      </w:r>
      <w:r w:rsidRPr="007820BA">
        <w:rPr>
          <w:rFonts w:ascii="Times New Roman" w:hAnsi="Times New Roman" w:cs="Times New Roman"/>
          <w:sz w:val="24"/>
          <w:szCs w:val="24"/>
        </w:rPr>
        <w:t xml:space="preserve">. This resource provides an extensive amount of data on incidence and prevalence of stroke and other neurological disorders in the UAE, Jordan, Saudi Arabia, Egypt and Libya. There is also a smaller amount of data from other Arab countries. The study derives its data from patient reports, medical journals and published reports on </w:t>
      </w:r>
      <w:r w:rsidR="000D469E" w:rsidRPr="007820BA">
        <w:rPr>
          <w:rFonts w:ascii="Times New Roman" w:hAnsi="Times New Roman" w:cs="Times New Roman"/>
          <w:sz w:val="24"/>
          <w:szCs w:val="24"/>
        </w:rPr>
        <w:t>neurological disorders in the Arab countries.</w:t>
      </w:r>
    </w:p>
    <w:p w:rsidR="000D469E" w:rsidRPr="007820BA" w:rsidRDefault="000D469E"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lastRenderedPageBreak/>
        <w:t>The UAE is among countries with a higher than average risk of experiencing stroke in its population. This is due to dietary trends and lifestyles that do not involve reasonable physical activity. Th</w:t>
      </w:r>
      <w:r w:rsidR="00CB74CE" w:rsidRPr="007820BA">
        <w:rPr>
          <w:rFonts w:ascii="Times New Roman" w:hAnsi="Times New Roman" w:cs="Times New Roman"/>
          <w:sz w:val="24"/>
          <w:szCs w:val="24"/>
        </w:rPr>
        <w:t>e article by Calabro, Gervasi, Bramanti &amp; Cavallini</w:t>
      </w:r>
      <w:r w:rsidRPr="007820BA">
        <w:rPr>
          <w:rFonts w:ascii="Times New Roman" w:hAnsi="Times New Roman" w:cs="Times New Roman"/>
          <w:sz w:val="24"/>
          <w:szCs w:val="24"/>
        </w:rPr>
        <w:t xml:space="preserve"> offers crucial information on current and future treatment strategies in ischemic stroke. The data is derived from reports </w:t>
      </w:r>
      <w:r w:rsidR="001975C2" w:rsidRPr="007820BA">
        <w:rPr>
          <w:rFonts w:ascii="Times New Roman" w:hAnsi="Times New Roman" w:cs="Times New Roman"/>
          <w:sz w:val="24"/>
          <w:szCs w:val="24"/>
        </w:rPr>
        <w:t>by leading research institutions in the Middle East, Asia and the western world. This resource investigated current and future treatment strategies to provide valuable information on beneficial therapeutic strategies for acute ischemic stroke. Treatment strategies investigated include mechanical clot retrievals, sonothrombolysis and new fibrinolytic drugs</w:t>
      </w:r>
      <w:r w:rsidR="00CB74CE" w:rsidRPr="007820BA">
        <w:rPr>
          <w:rFonts w:ascii="Times New Roman" w:hAnsi="Times New Roman" w:cs="Times New Roman"/>
          <w:sz w:val="24"/>
          <w:szCs w:val="24"/>
        </w:rPr>
        <w:t xml:space="preserve"> (Calabro, Gervasi, Bramanti &amp; Cavalli, 2012)</w:t>
      </w:r>
      <w:r w:rsidR="001975C2" w:rsidRPr="007820BA">
        <w:rPr>
          <w:rFonts w:ascii="Times New Roman" w:hAnsi="Times New Roman" w:cs="Times New Roman"/>
          <w:sz w:val="24"/>
          <w:szCs w:val="24"/>
        </w:rPr>
        <w:t xml:space="preserve">. </w:t>
      </w:r>
      <w:r w:rsidR="00AB391D" w:rsidRPr="007820BA">
        <w:rPr>
          <w:rFonts w:ascii="Times New Roman" w:hAnsi="Times New Roman" w:cs="Times New Roman"/>
          <w:sz w:val="24"/>
          <w:szCs w:val="24"/>
        </w:rPr>
        <w:t>This is an important resource for UAE health practitioners because it includes recommendations that can be used to greatly improve stroke treatment in the short-term and long-term.</w:t>
      </w:r>
    </w:p>
    <w:p w:rsidR="00AB391D" w:rsidRPr="007820BA" w:rsidRDefault="00AB391D"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An effective tool that is used to determine neurol</w:t>
      </w:r>
      <w:r w:rsidR="00726BAB" w:rsidRPr="007820BA">
        <w:rPr>
          <w:rFonts w:ascii="Times New Roman" w:hAnsi="Times New Roman" w:cs="Times New Roman"/>
          <w:sz w:val="24"/>
          <w:szCs w:val="24"/>
        </w:rPr>
        <w:t xml:space="preserve">ogical deficit in acute stroke is the National Institutes of Health Stroke Scale (NIHSS). The NIHSS is an international standardized program. </w:t>
      </w:r>
      <w:r w:rsidR="00C93C9A" w:rsidRPr="007820BA">
        <w:rPr>
          <w:rFonts w:ascii="Times New Roman" w:hAnsi="Times New Roman" w:cs="Times New Roman"/>
          <w:sz w:val="24"/>
          <w:szCs w:val="24"/>
        </w:rPr>
        <w:t>A comprehensive</w:t>
      </w:r>
      <w:r w:rsidR="00726BAB" w:rsidRPr="007820BA">
        <w:rPr>
          <w:rFonts w:ascii="Times New Roman" w:hAnsi="Times New Roman" w:cs="Times New Roman"/>
          <w:sz w:val="24"/>
          <w:szCs w:val="24"/>
        </w:rPr>
        <w:t xml:space="preserve"> study by Hussein, Abdel and Emara was aimed at developing an Arabic version of the NIHSS for better adaptation by the Arabic countries. The effectiveness of the adapted model was measured by reviewing the performance of 10 examiners who did not prior experience with the NIHSS. A total of 137 patients over a 6-month period were incorporated in the research. The study concluded that the Arabic version of the NIHSS was </w:t>
      </w:r>
      <w:r w:rsidR="00A71192" w:rsidRPr="007820BA">
        <w:rPr>
          <w:rFonts w:ascii="Times New Roman" w:hAnsi="Times New Roman" w:cs="Times New Roman"/>
          <w:sz w:val="24"/>
          <w:szCs w:val="24"/>
        </w:rPr>
        <w:t>culturally validated and was found to be reasonably well-developed</w:t>
      </w:r>
      <w:r w:rsidR="00C93C9A" w:rsidRPr="007820BA">
        <w:rPr>
          <w:rFonts w:ascii="Times New Roman" w:hAnsi="Times New Roman" w:cs="Times New Roman"/>
          <w:sz w:val="24"/>
          <w:szCs w:val="24"/>
        </w:rPr>
        <w:t xml:space="preserve"> (Hussein, Abdel &amp; Emara, 2015)</w:t>
      </w:r>
      <w:r w:rsidR="00A71192" w:rsidRPr="007820BA">
        <w:rPr>
          <w:rFonts w:ascii="Times New Roman" w:hAnsi="Times New Roman" w:cs="Times New Roman"/>
          <w:sz w:val="24"/>
          <w:szCs w:val="24"/>
        </w:rPr>
        <w:t xml:space="preserve">. The study recommended the wider validation of this Arabic NIHSS tool in other Arab countries. </w:t>
      </w:r>
    </w:p>
    <w:p w:rsidR="009461EF" w:rsidRPr="007820BA" w:rsidRDefault="009461EF"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An emerging problem in clinical research is the relatively low participation of physicians in research when compared to patients. </w:t>
      </w:r>
      <w:r w:rsidR="00C93C9A" w:rsidRPr="007820BA">
        <w:rPr>
          <w:rFonts w:ascii="Times New Roman" w:hAnsi="Times New Roman" w:cs="Times New Roman"/>
          <w:sz w:val="24"/>
          <w:szCs w:val="24"/>
        </w:rPr>
        <w:t xml:space="preserve">Investigations by </w:t>
      </w:r>
      <w:r w:rsidRPr="007820BA">
        <w:rPr>
          <w:rFonts w:ascii="Times New Roman" w:hAnsi="Times New Roman" w:cs="Times New Roman"/>
          <w:sz w:val="24"/>
          <w:szCs w:val="24"/>
        </w:rPr>
        <w:t xml:space="preserve">Sayeeda and Majumder found that the </w:t>
      </w:r>
      <w:r w:rsidRPr="007820BA">
        <w:rPr>
          <w:rFonts w:ascii="Times New Roman" w:hAnsi="Times New Roman" w:cs="Times New Roman"/>
          <w:sz w:val="24"/>
          <w:szCs w:val="24"/>
        </w:rPr>
        <w:lastRenderedPageBreak/>
        <w:t>full potential of clinical research is unlikely to be reached without improving physician participation. This is an important measure to be used in clinical research of stroke and other neurological disorders. The study investigated the hindrances to participation faced by physicians by analyzing the problems faced by physicians in various learning and research facilities in countries including United Arab Emirates, Saudi Arabia, England and Malaysia</w:t>
      </w:r>
      <w:r w:rsidR="00C93C9A" w:rsidRPr="007820BA">
        <w:rPr>
          <w:rFonts w:ascii="Times New Roman" w:hAnsi="Times New Roman" w:cs="Times New Roman"/>
          <w:sz w:val="24"/>
          <w:szCs w:val="24"/>
        </w:rPr>
        <w:t xml:space="preserve"> (Sayeeda &amp; Majumder, 2011)</w:t>
      </w:r>
      <w:r w:rsidRPr="007820BA">
        <w:rPr>
          <w:rFonts w:ascii="Times New Roman" w:hAnsi="Times New Roman" w:cs="Times New Roman"/>
          <w:sz w:val="24"/>
          <w:szCs w:val="24"/>
        </w:rPr>
        <w:t xml:space="preserve">. </w:t>
      </w:r>
    </w:p>
    <w:p w:rsidR="007767F0" w:rsidRPr="007820BA" w:rsidRDefault="009461EF"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The UAE is a nation populated by people of different ethnic, economic, religious, cultural and educational backgrounds. T</w:t>
      </w:r>
      <w:r w:rsidR="00C93C9A" w:rsidRPr="007820BA">
        <w:rPr>
          <w:rFonts w:ascii="Times New Roman" w:hAnsi="Times New Roman" w:cs="Times New Roman"/>
          <w:sz w:val="24"/>
          <w:szCs w:val="24"/>
        </w:rPr>
        <w:t>he</w:t>
      </w:r>
      <w:r w:rsidRPr="007820BA">
        <w:rPr>
          <w:rFonts w:ascii="Times New Roman" w:hAnsi="Times New Roman" w:cs="Times New Roman"/>
          <w:sz w:val="24"/>
          <w:szCs w:val="24"/>
        </w:rPr>
        <w:t xml:space="preserve"> article by Loney explores the findings of public health specialists from UAE University in conjunction with several government health agencies. </w:t>
      </w:r>
      <w:r w:rsidR="007767F0" w:rsidRPr="007820BA">
        <w:rPr>
          <w:rFonts w:ascii="Times New Roman" w:hAnsi="Times New Roman" w:cs="Times New Roman"/>
          <w:sz w:val="24"/>
          <w:szCs w:val="24"/>
        </w:rPr>
        <w:t>This study used a systematic literature search to find peer-reviewed articles on health in the UAE. The article also used unpublished data from government health authorities and local hospitals</w:t>
      </w:r>
      <w:r w:rsidR="00C93C9A" w:rsidRPr="007820BA">
        <w:rPr>
          <w:rFonts w:ascii="Times New Roman" w:hAnsi="Times New Roman" w:cs="Times New Roman"/>
          <w:sz w:val="24"/>
          <w:szCs w:val="24"/>
        </w:rPr>
        <w:t xml:space="preserve"> (Loney, 2013)</w:t>
      </w:r>
      <w:r w:rsidR="007767F0" w:rsidRPr="007820BA">
        <w:rPr>
          <w:rFonts w:ascii="Times New Roman" w:hAnsi="Times New Roman" w:cs="Times New Roman"/>
          <w:sz w:val="24"/>
          <w:szCs w:val="24"/>
        </w:rPr>
        <w:t>. Stroke was found to be the second most commonly reported cause of death, with an average of one person every hour suffering a stroke. This is reflective of the potential of cerebrovascular disease to result in mass fatalities in the UAE if appropriate prevention and treatment strategies are not developed.</w:t>
      </w:r>
    </w:p>
    <w:p w:rsidR="007767F0" w:rsidRPr="007820BA" w:rsidRDefault="007767F0"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Patients who suffer from stroke find that their worsen</w:t>
      </w:r>
      <w:r w:rsidR="005E1748" w:rsidRPr="007820BA">
        <w:rPr>
          <w:rFonts w:ascii="Times New Roman" w:hAnsi="Times New Roman" w:cs="Times New Roman"/>
          <w:sz w:val="24"/>
          <w:szCs w:val="24"/>
        </w:rPr>
        <w:t>ing health may lead to increased need for medication from community pharmacies to deal with other complications such as blood pressure, migraines and breathing difficulties among others. Th</w:t>
      </w:r>
      <w:r w:rsidR="00C93C9A" w:rsidRPr="007820BA">
        <w:rPr>
          <w:rFonts w:ascii="Times New Roman" w:hAnsi="Times New Roman" w:cs="Times New Roman"/>
          <w:sz w:val="24"/>
          <w:szCs w:val="24"/>
        </w:rPr>
        <w:t>e authors of a</w:t>
      </w:r>
      <w:r w:rsidR="005E1748" w:rsidRPr="007820BA">
        <w:rPr>
          <w:rFonts w:ascii="Times New Roman" w:hAnsi="Times New Roman" w:cs="Times New Roman"/>
          <w:sz w:val="24"/>
          <w:szCs w:val="24"/>
        </w:rPr>
        <w:t xml:space="preserve"> study </w:t>
      </w:r>
      <w:r w:rsidR="00C93C9A" w:rsidRPr="007820BA">
        <w:rPr>
          <w:rFonts w:ascii="Times New Roman" w:hAnsi="Times New Roman" w:cs="Times New Roman"/>
          <w:sz w:val="24"/>
          <w:szCs w:val="24"/>
        </w:rPr>
        <w:t xml:space="preserve">by Hasan, Suleiman, Chapman, Stewart and Kong </w:t>
      </w:r>
      <w:r w:rsidR="005E1748" w:rsidRPr="007820BA">
        <w:rPr>
          <w:rFonts w:ascii="Times New Roman" w:hAnsi="Times New Roman" w:cs="Times New Roman"/>
          <w:sz w:val="24"/>
          <w:szCs w:val="24"/>
        </w:rPr>
        <w:t xml:space="preserve">distributed questionnaires to 700 community pharmacies in the UAE to gather information about participating pharmacists, product types and services available to patients in the selected pharmacies. The aim of this study was to identify issues and characteristics of community pharmacies in the UAE. The study found that approximately 75 percent of the pharmacies dispenses fewer than 100 prescriptions and responded to fewer than </w:t>
      </w:r>
      <w:r w:rsidR="005E1748" w:rsidRPr="007820BA">
        <w:rPr>
          <w:rFonts w:ascii="Times New Roman" w:hAnsi="Times New Roman" w:cs="Times New Roman"/>
          <w:sz w:val="24"/>
          <w:szCs w:val="24"/>
        </w:rPr>
        <w:lastRenderedPageBreak/>
        <w:t>100 requests for over-the-counter medicines in a day</w:t>
      </w:r>
      <w:r w:rsidR="00C93C9A" w:rsidRPr="007820BA">
        <w:rPr>
          <w:rFonts w:ascii="Times New Roman" w:hAnsi="Times New Roman" w:cs="Times New Roman"/>
          <w:sz w:val="24"/>
          <w:szCs w:val="24"/>
        </w:rPr>
        <w:t xml:space="preserve"> (Hasan, Suleiman, Chapman, Stewart &amp; Kong, 2011)</w:t>
      </w:r>
      <w:r w:rsidR="005E1748" w:rsidRPr="007820BA">
        <w:rPr>
          <w:rFonts w:ascii="Times New Roman" w:hAnsi="Times New Roman" w:cs="Times New Roman"/>
          <w:sz w:val="24"/>
          <w:szCs w:val="24"/>
        </w:rPr>
        <w:t xml:space="preserve">. Majority of pharmacists faced the problem of limited access to updated resources. This was an important research study because public health practitioners should understand the need to improve quality of treatment to patients of cerebrovascular disease post-stroke. </w:t>
      </w:r>
    </w:p>
    <w:p w:rsidR="005E1748" w:rsidRPr="007820BA" w:rsidRDefault="005E1748"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Patients suffering from stroke may face the issue of lack of sufficient funds to pay for highest quality treatment of cerebrovascular disease. The UAE has pursued </w:t>
      </w:r>
      <w:r w:rsidR="003E6CDE" w:rsidRPr="007820BA">
        <w:rPr>
          <w:rFonts w:ascii="Times New Roman" w:hAnsi="Times New Roman" w:cs="Times New Roman"/>
          <w:sz w:val="24"/>
          <w:szCs w:val="24"/>
        </w:rPr>
        <w:t>measures of reforming health insurance in the nation by providing freedom of choice with regard to health insurance</w:t>
      </w:r>
      <w:r w:rsidR="00C93C9A" w:rsidRPr="007820BA">
        <w:rPr>
          <w:rFonts w:ascii="Times New Roman" w:hAnsi="Times New Roman" w:cs="Times New Roman"/>
          <w:sz w:val="24"/>
          <w:szCs w:val="24"/>
        </w:rPr>
        <w:t xml:space="preserve"> (Hamidi, Shaban, Mahate &amp; Younis, 2014)</w:t>
      </w:r>
      <w:r w:rsidR="003E6CDE" w:rsidRPr="007820BA">
        <w:rPr>
          <w:rFonts w:ascii="Times New Roman" w:hAnsi="Times New Roman" w:cs="Times New Roman"/>
          <w:sz w:val="24"/>
          <w:szCs w:val="24"/>
        </w:rPr>
        <w:t xml:space="preserve">. Private health care promises patients with the best quality medical care. This article assesses how the UAE government has taken measures to address policy issues found in health care schemes. The article found that the UAE government was at risk of incurring large financial burdens in the future if the health care system was not expanded or modified to address increases in usage over the long-term. Health insurance schemes need to be made more competitive to eliminate monopolies in private health care. This requires improved cover from health care schemes offered by the government. The findings of this study are important in that they highlight the value benefits of reforming both private and public health care in the UAE. Stroke patients are likely to be among those who benefit most as they will have affordable access to quality services. </w:t>
      </w:r>
    </w:p>
    <w:p w:rsidR="00BA2877" w:rsidRPr="007820BA" w:rsidRDefault="00BA2877" w:rsidP="007820BA">
      <w:pPr>
        <w:spacing w:line="480" w:lineRule="auto"/>
        <w:rPr>
          <w:rFonts w:ascii="Times New Roman" w:hAnsi="Times New Roman" w:cs="Times New Roman"/>
          <w:sz w:val="24"/>
          <w:szCs w:val="24"/>
        </w:rPr>
      </w:pPr>
      <w:r w:rsidRPr="007820BA">
        <w:rPr>
          <w:rFonts w:ascii="Times New Roman" w:hAnsi="Times New Roman" w:cs="Times New Roman"/>
          <w:sz w:val="24"/>
          <w:szCs w:val="24"/>
        </w:rPr>
        <w:t>Conclusion</w:t>
      </w:r>
    </w:p>
    <w:p w:rsidR="00BA2877" w:rsidRPr="007820BA" w:rsidRDefault="00BA2877" w:rsidP="007820BA">
      <w:pPr>
        <w:spacing w:line="480" w:lineRule="auto"/>
        <w:ind w:firstLine="720"/>
        <w:rPr>
          <w:rFonts w:ascii="Times New Roman" w:hAnsi="Times New Roman" w:cs="Times New Roman"/>
          <w:sz w:val="24"/>
          <w:szCs w:val="24"/>
        </w:rPr>
      </w:pPr>
      <w:r w:rsidRPr="007820BA">
        <w:rPr>
          <w:rFonts w:ascii="Times New Roman" w:hAnsi="Times New Roman" w:cs="Times New Roman"/>
          <w:sz w:val="24"/>
          <w:szCs w:val="24"/>
        </w:rPr>
        <w:t xml:space="preserve">The UAE is well placed to handle the different variables involved in brain stroke occurrence in the country. Through the incorporated resource material, there are opportunities to address the inefficiencies of the health care systems. There are also opportunities to integrate new treatment strategies into the health practices in both public and private health systems in the country. </w:t>
      </w:r>
      <w:r w:rsidR="00C93C9A" w:rsidRPr="007820BA">
        <w:rPr>
          <w:rFonts w:ascii="Times New Roman" w:hAnsi="Times New Roman" w:cs="Times New Roman"/>
          <w:sz w:val="24"/>
          <w:szCs w:val="24"/>
        </w:rPr>
        <w:t xml:space="preserve">The varied information found in these resource materials provides critical data that can </w:t>
      </w:r>
      <w:r w:rsidR="00C93C9A" w:rsidRPr="007820BA">
        <w:rPr>
          <w:rFonts w:ascii="Times New Roman" w:hAnsi="Times New Roman" w:cs="Times New Roman"/>
          <w:sz w:val="24"/>
          <w:szCs w:val="24"/>
        </w:rPr>
        <w:lastRenderedPageBreak/>
        <w:t xml:space="preserve">be used to mitigate stroke prevalence and impact on the patient. Frequency of stroke in the UAE can be reduced by developing new strategies and incorporating existing strategies that have been found to be effective in other countries. </w:t>
      </w: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7820BA" w:rsidRDefault="007820BA" w:rsidP="007820BA">
      <w:pPr>
        <w:spacing w:line="480" w:lineRule="auto"/>
        <w:jc w:val="center"/>
        <w:rPr>
          <w:rFonts w:ascii="Times New Roman" w:hAnsi="Times New Roman" w:cs="Times New Roman"/>
          <w:sz w:val="24"/>
          <w:szCs w:val="24"/>
        </w:rPr>
      </w:pPr>
    </w:p>
    <w:p w:rsidR="00C93C9A" w:rsidRPr="007820BA" w:rsidRDefault="00C93C9A" w:rsidP="007820BA">
      <w:pPr>
        <w:spacing w:line="480" w:lineRule="auto"/>
        <w:jc w:val="center"/>
        <w:rPr>
          <w:rFonts w:ascii="Times New Roman" w:hAnsi="Times New Roman" w:cs="Times New Roman"/>
          <w:sz w:val="24"/>
          <w:szCs w:val="24"/>
        </w:rPr>
      </w:pPr>
      <w:r w:rsidRPr="007820BA">
        <w:rPr>
          <w:rFonts w:ascii="Times New Roman" w:hAnsi="Times New Roman" w:cs="Times New Roman"/>
          <w:sz w:val="24"/>
          <w:szCs w:val="24"/>
        </w:rPr>
        <w:lastRenderedPageBreak/>
        <w:t>References</w:t>
      </w:r>
    </w:p>
    <w:p w:rsidR="000927B7" w:rsidRPr="007820BA" w:rsidRDefault="000927B7"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Abdesslam, B. (2009). Social Determinants, Health Equity and Human Development. Bentham Science Publishers. </w:t>
      </w:r>
    </w:p>
    <w:p w:rsidR="00CB74CE" w:rsidRPr="007820BA" w:rsidRDefault="00CB74CE"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Abdulle, A. M., Pathan, J. Y., Moussa, N., &amp; Gariballa, S. (2010). Association between homocysteine and endothelial dysfunction markers in stroke disease. Nutritional Neuroscience, 13, 1, 2-6. </w:t>
      </w:r>
    </w:p>
    <w:p w:rsidR="000927B7" w:rsidRPr="007820BA" w:rsidRDefault="000927B7"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Abel, E. L. (2003). Arab Genetic Disorders: A Layman’s Guide. Health Fitness. </w:t>
      </w:r>
    </w:p>
    <w:p w:rsidR="000927B7" w:rsidRPr="007820BA" w:rsidRDefault="000927B7"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Acton, Q. A. (2012). Stroke: New insights for the healthcare professional: 2011 edition. Scholarly Editions. </w:t>
      </w:r>
    </w:p>
    <w:p w:rsidR="000927B7" w:rsidRPr="007820BA" w:rsidRDefault="000927B7"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Benamer, H. (2009). Stroke in Arab countries: A systematic literature review. Journal of the neurological sciences. </w:t>
      </w:r>
    </w:p>
    <w:p w:rsidR="00CB74CE" w:rsidRPr="007820BA" w:rsidRDefault="00CB74CE"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Benamer, H. T. S. (2014). The Frequency of Neurological Disorders in the Arab World. Springer.</w:t>
      </w:r>
    </w:p>
    <w:p w:rsidR="007820BA" w:rsidRPr="007820BA" w:rsidRDefault="007820BA"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Bogousslavsky, J., &amp; Caplan, R. L. (2001). Uncommon causes of stroke. Cambridge University Press. </w:t>
      </w:r>
    </w:p>
    <w:p w:rsidR="00CB74CE" w:rsidRPr="007820BA" w:rsidRDefault="00CB74CE"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Calabro, R. S., Gervasi, G., Bramanti, P., &amp; Cavallini, A. (2012). Thrombolysis in ischemic stroke: focus on new treatment strategies. Recent Patents on Cardiovascular Drug Discovery, 7, 1, 42-52. </w:t>
      </w:r>
    </w:p>
    <w:p w:rsidR="000927B7" w:rsidRPr="007820BA" w:rsidRDefault="000927B7"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El-Hajj, M., Salameh, P., Rachidi, S. (2016). The epidemiology of stroke in the Middle East. European Stroke Journal. </w:t>
      </w:r>
    </w:p>
    <w:p w:rsidR="00CB74CE" w:rsidRPr="007820BA" w:rsidRDefault="00CB74CE"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lastRenderedPageBreak/>
        <w:t xml:space="preserve">Ezzat, N. M., Ahmed, S. M., Mohammed, S. L., &amp; Mustafa, T. S. (2009). Acute ischemic stroke: Relationship of brain lesion location &amp; functional outcome. Disability &amp; Rehabilitation, 31, 18, 1501-1506. </w:t>
      </w:r>
    </w:p>
    <w:p w:rsidR="007820BA" w:rsidRPr="007820BA" w:rsidRDefault="007820BA"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Grotta, J. C., &amp; Lo, E. H. (2015). Stroke: Pathophysiology, Diagnosis and Management. Elsevier Health Sciences. </w:t>
      </w:r>
    </w:p>
    <w:p w:rsidR="00C93C9A" w:rsidRPr="007820BA" w:rsidRDefault="00C93C9A"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Hamidi, S., Shaban, S., Mahate, A. A., &amp; Younis, M. Z. (2014). Health insurance reform and the development of health insurance plans: the case of the Emirate of Abu Dhabi, UAE. Journal of Health Care Finance, 40, 3, 47-66. </w:t>
      </w:r>
    </w:p>
    <w:p w:rsidR="00C93C9A" w:rsidRPr="007820BA" w:rsidRDefault="00C93C9A"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Hasan, S., Sulieman, H., Chapman, C., Stewart, K., &amp; Kong, D. C. (2011). Community pharmacy in the United Arab Emirates: characteristics and workforce issues. The International Journal of Pharmacy Practice, 19, 6, 392-9.   </w:t>
      </w:r>
    </w:p>
    <w:p w:rsidR="00C93C9A" w:rsidRPr="007820BA" w:rsidRDefault="00C93C9A"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Hussein, H. M., Abdel, M. A., </w:t>
      </w:r>
      <w:r w:rsidR="00CB74CE" w:rsidRPr="007820BA">
        <w:rPr>
          <w:rFonts w:ascii="Times New Roman" w:hAnsi="Times New Roman" w:cs="Times New Roman"/>
          <w:sz w:val="24"/>
          <w:szCs w:val="24"/>
        </w:rPr>
        <w:t xml:space="preserve">&amp; </w:t>
      </w:r>
      <w:r w:rsidRPr="007820BA">
        <w:rPr>
          <w:rFonts w:ascii="Times New Roman" w:hAnsi="Times New Roman" w:cs="Times New Roman"/>
          <w:sz w:val="24"/>
          <w:szCs w:val="24"/>
        </w:rPr>
        <w:t xml:space="preserve">Emara, T. (2015). Arabic cross-cultural adaptation and validation of the National Institutes of Health Stroke Scale. Journal of the Neurological Sciences, 357, 152-156. </w:t>
      </w:r>
    </w:p>
    <w:p w:rsidR="000927B7" w:rsidRPr="007820BA" w:rsidRDefault="000927B7"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Jabbour, S. &amp; Yamout, R. (2012). Public Health in the Arab World. Cambridge University Press. </w:t>
      </w:r>
    </w:p>
    <w:p w:rsidR="000927B7" w:rsidRPr="007820BA" w:rsidRDefault="000927B7"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Kaadan, M. I., &amp; Larson, M. J. (2017). Management of post-stroke depression in the Middle East and North Africa: Too little is known. Journal of the Neurological Sciences. </w:t>
      </w:r>
    </w:p>
    <w:p w:rsidR="00CB74CE" w:rsidRPr="007820BA" w:rsidRDefault="00CB74CE"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Kamran, S., Akhtar, N., Alboudi, A., Kamran, K., Ahmad, A., Inshasi, J., et al. (2017). Prediction of infarction volume and infarction growth rate in acute ischemic stroke. Scientific Reports, 7, 1. </w:t>
      </w:r>
    </w:p>
    <w:p w:rsidR="00C93C9A" w:rsidRPr="007820BA" w:rsidRDefault="00C93C9A"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lastRenderedPageBreak/>
        <w:t xml:space="preserve">Loney, T. (2013). An analysis of the health status of the United Arab Emirates: the 'Big 4' public health issues. Global Health Action, 6, 1. </w:t>
      </w:r>
    </w:p>
    <w:p w:rsidR="000927B7" w:rsidRPr="007820BA" w:rsidRDefault="000927B7"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Rammal, S. A., &amp; Almekhlafi, M. A. (2016). Diabetes mellitus and stroke in the Arab world. Journal of Taibah University Medical Sciences. </w:t>
      </w:r>
    </w:p>
    <w:p w:rsidR="00C93C9A" w:rsidRPr="007820BA" w:rsidRDefault="00C93C9A" w:rsidP="007820BA">
      <w:pPr>
        <w:spacing w:line="480" w:lineRule="auto"/>
        <w:ind w:left="720" w:hanging="720"/>
        <w:rPr>
          <w:rFonts w:ascii="Times New Roman" w:hAnsi="Times New Roman" w:cs="Times New Roman"/>
          <w:sz w:val="24"/>
          <w:szCs w:val="24"/>
        </w:rPr>
      </w:pPr>
      <w:r w:rsidRPr="007820BA">
        <w:rPr>
          <w:rFonts w:ascii="Times New Roman" w:hAnsi="Times New Roman" w:cs="Times New Roman"/>
          <w:sz w:val="24"/>
          <w:szCs w:val="24"/>
        </w:rPr>
        <w:t xml:space="preserve">Sayeeda, R., &amp; Majumder, A. Md. (2011). Physician participation in clinical research and trials: issues and approaches. Dove Press. </w:t>
      </w:r>
      <w:bookmarkStart w:id="0" w:name="_GoBack"/>
      <w:bookmarkEnd w:id="0"/>
    </w:p>
    <w:sectPr w:rsidR="00C93C9A" w:rsidRPr="007820BA" w:rsidSect="007820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7EC3" w:rsidRDefault="00C77EC3" w:rsidP="007820BA">
      <w:pPr>
        <w:spacing w:after="0" w:line="240" w:lineRule="auto"/>
      </w:pPr>
      <w:r>
        <w:separator/>
      </w:r>
    </w:p>
  </w:endnote>
  <w:endnote w:type="continuationSeparator" w:id="0">
    <w:p w:rsidR="00C77EC3" w:rsidRDefault="00C77EC3" w:rsidP="00782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7EC3" w:rsidRDefault="00C77EC3" w:rsidP="007820BA">
      <w:pPr>
        <w:spacing w:after="0" w:line="240" w:lineRule="auto"/>
      </w:pPr>
      <w:r>
        <w:separator/>
      </w:r>
    </w:p>
  </w:footnote>
  <w:footnote w:type="continuationSeparator" w:id="0">
    <w:p w:rsidR="00C77EC3" w:rsidRDefault="00C77EC3" w:rsidP="007820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332663"/>
      <w:docPartObj>
        <w:docPartGallery w:val="Page Numbers (Top of Page)"/>
        <w:docPartUnique/>
      </w:docPartObj>
    </w:sdtPr>
    <w:sdtEndPr>
      <w:rPr>
        <w:rFonts w:ascii="Times New Roman" w:hAnsi="Times New Roman" w:cs="Times New Roman"/>
        <w:noProof/>
        <w:sz w:val="24"/>
        <w:szCs w:val="24"/>
      </w:rPr>
    </w:sdtEndPr>
    <w:sdtContent>
      <w:p w:rsidR="007820BA" w:rsidRPr="007820BA" w:rsidRDefault="007820BA">
        <w:pPr>
          <w:pStyle w:val="Header"/>
          <w:jc w:val="right"/>
          <w:rPr>
            <w:rFonts w:ascii="Times New Roman" w:hAnsi="Times New Roman" w:cs="Times New Roman"/>
            <w:sz w:val="24"/>
            <w:szCs w:val="24"/>
          </w:rPr>
        </w:pPr>
        <w:r w:rsidRPr="007820BA">
          <w:rPr>
            <w:rFonts w:ascii="Times New Roman" w:hAnsi="Times New Roman" w:cs="Times New Roman"/>
            <w:sz w:val="24"/>
            <w:szCs w:val="24"/>
          </w:rPr>
          <w:t>CEREBROVASCULAR DISEASE</w:t>
        </w:r>
        <w:r w:rsidRPr="007820BA">
          <w:rPr>
            <w:rFonts w:ascii="Times New Roman" w:hAnsi="Times New Roman" w:cs="Times New Roman"/>
            <w:sz w:val="24"/>
            <w:szCs w:val="24"/>
          </w:rPr>
          <w:tab/>
        </w:r>
        <w:r w:rsidRPr="007820BA">
          <w:rPr>
            <w:rFonts w:ascii="Times New Roman" w:hAnsi="Times New Roman" w:cs="Times New Roman"/>
            <w:sz w:val="24"/>
            <w:szCs w:val="24"/>
          </w:rPr>
          <w:tab/>
        </w:r>
        <w:r w:rsidRPr="007820BA">
          <w:rPr>
            <w:rFonts w:ascii="Times New Roman" w:hAnsi="Times New Roman" w:cs="Times New Roman"/>
            <w:sz w:val="24"/>
            <w:szCs w:val="24"/>
          </w:rPr>
          <w:fldChar w:fldCharType="begin"/>
        </w:r>
        <w:r w:rsidRPr="007820BA">
          <w:rPr>
            <w:rFonts w:ascii="Times New Roman" w:hAnsi="Times New Roman" w:cs="Times New Roman"/>
            <w:sz w:val="24"/>
            <w:szCs w:val="24"/>
          </w:rPr>
          <w:instrText xml:space="preserve"> PAGE   \* MERGEFORMAT </w:instrText>
        </w:r>
        <w:r w:rsidRPr="007820BA">
          <w:rPr>
            <w:rFonts w:ascii="Times New Roman" w:hAnsi="Times New Roman" w:cs="Times New Roman"/>
            <w:sz w:val="24"/>
            <w:szCs w:val="24"/>
          </w:rPr>
          <w:fldChar w:fldCharType="separate"/>
        </w:r>
        <w:r>
          <w:rPr>
            <w:rFonts w:ascii="Times New Roman" w:hAnsi="Times New Roman" w:cs="Times New Roman"/>
            <w:noProof/>
            <w:sz w:val="24"/>
            <w:szCs w:val="24"/>
          </w:rPr>
          <w:t>15</w:t>
        </w:r>
        <w:r w:rsidRPr="007820BA">
          <w:rPr>
            <w:rFonts w:ascii="Times New Roman" w:hAnsi="Times New Roman" w:cs="Times New Roman"/>
            <w:noProof/>
            <w:sz w:val="24"/>
            <w:szCs w:val="24"/>
          </w:rPr>
          <w:fldChar w:fldCharType="end"/>
        </w:r>
      </w:p>
    </w:sdtContent>
  </w:sdt>
  <w:p w:rsidR="007820BA" w:rsidRDefault="00782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20BA" w:rsidRPr="007820BA" w:rsidRDefault="007820BA">
    <w:pPr>
      <w:pStyle w:val="Header"/>
      <w:rPr>
        <w:rFonts w:ascii="Times New Roman" w:hAnsi="Times New Roman" w:cs="Times New Roman"/>
        <w:sz w:val="24"/>
        <w:szCs w:val="24"/>
      </w:rPr>
    </w:pPr>
    <w:r w:rsidRPr="007820BA">
      <w:rPr>
        <w:rFonts w:ascii="Times New Roman" w:hAnsi="Times New Roman" w:cs="Times New Roman"/>
        <w:sz w:val="24"/>
        <w:szCs w:val="24"/>
      </w:rPr>
      <w:t>Running head: CEREBROVASCULAR DISEASE</w:t>
    </w:r>
    <w:r w:rsidRPr="007820B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K2MDMwsTA3Mjc1MzJR0lEKTi0uzszPAykwqgUAtwcCqCwAAAA="/>
  </w:docVars>
  <w:rsids>
    <w:rsidRoot w:val="00AB7B6D"/>
    <w:rsid w:val="000927B7"/>
    <w:rsid w:val="000D469E"/>
    <w:rsid w:val="00183062"/>
    <w:rsid w:val="001975C2"/>
    <w:rsid w:val="002A405C"/>
    <w:rsid w:val="002B0894"/>
    <w:rsid w:val="003E6CDE"/>
    <w:rsid w:val="00411F5A"/>
    <w:rsid w:val="00476DF3"/>
    <w:rsid w:val="004C4519"/>
    <w:rsid w:val="004D7C0F"/>
    <w:rsid w:val="00544814"/>
    <w:rsid w:val="00577D9C"/>
    <w:rsid w:val="005E1748"/>
    <w:rsid w:val="006232D8"/>
    <w:rsid w:val="006D609B"/>
    <w:rsid w:val="00726BAB"/>
    <w:rsid w:val="00772108"/>
    <w:rsid w:val="007767F0"/>
    <w:rsid w:val="007820BA"/>
    <w:rsid w:val="0082445B"/>
    <w:rsid w:val="00852CF8"/>
    <w:rsid w:val="00854F50"/>
    <w:rsid w:val="0089522E"/>
    <w:rsid w:val="008C0D5D"/>
    <w:rsid w:val="008F65E0"/>
    <w:rsid w:val="008F7AC0"/>
    <w:rsid w:val="00901441"/>
    <w:rsid w:val="009461EF"/>
    <w:rsid w:val="009A4621"/>
    <w:rsid w:val="009B115C"/>
    <w:rsid w:val="00A70A6E"/>
    <w:rsid w:val="00A71192"/>
    <w:rsid w:val="00AA0522"/>
    <w:rsid w:val="00AB391D"/>
    <w:rsid w:val="00AB7B6D"/>
    <w:rsid w:val="00BA2877"/>
    <w:rsid w:val="00C510D4"/>
    <w:rsid w:val="00C77EC3"/>
    <w:rsid w:val="00C93C9A"/>
    <w:rsid w:val="00CB74CE"/>
    <w:rsid w:val="00D04836"/>
    <w:rsid w:val="00DE189B"/>
    <w:rsid w:val="00E041A6"/>
    <w:rsid w:val="00E25E4B"/>
    <w:rsid w:val="00E45501"/>
    <w:rsid w:val="00E62EE2"/>
    <w:rsid w:val="00E87A38"/>
    <w:rsid w:val="00EC6767"/>
    <w:rsid w:val="00EE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770C6"/>
  <w15:chartTrackingRefBased/>
  <w15:docId w15:val="{21B250DE-B749-45E6-B8E0-0FE8D3D95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0BA"/>
  </w:style>
  <w:style w:type="paragraph" w:styleId="Footer">
    <w:name w:val="footer"/>
    <w:basedOn w:val="Normal"/>
    <w:link w:val="FooterChar"/>
    <w:uiPriority w:val="99"/>
    <w:unhideWhenUsed/>
    <w:rsid w:val="00782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3281</Words>
  <Characters>18707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2017-10-14T18:47:00Z</dcterms:created>
  <dcterms:modified xsi:type="dcterms:W3CDTF">2017-10-14T18:47:00Z</dcterms:modified>
</cp:coreProperties>
</file>